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Российская Федерация</w:t>
      </w: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ГУЩИНСКАЯ СЕЛЬСКАЯ АДМИНИСТРАЦИЯ</w:t>
      </w: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ПОЧЕПСКОГО МУНИЦИПАЛЬНОГО РАЙОНА</w:t>
      </w: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БРЯНСКОЙ ОБЛАСТИ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ПОСТАНОВЛЕНИЕ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от  2</w:t>
      </w:r>
      <w:r w:rsidR="007A126E">
        <w:rPr>
          <w:rFonts w:ascii="Times New Roman" w:hAnsi="Times New Roman" w:cs="Times New Roman"/>
          <w:sz w:val="28"/>
        </w:rPr>
        <w:t>3</w:t>
      </w:r>
      <w:r w:rsidRPr="005B091C">
        <w:rPr>
          <w:rFonts w:ascii="Times New Roman" w:hAnsi="Times New Roman" w:cs="Times New Roman"/>
          <w:sz w:val="28"/>
        </w:rPr>
        <w:t>.</w:t>
      </w:r>
      <w:r w:rsidR="007A126E">
        <w:rPr>
          <w:rFonts w:ascii="Times New Roman" w:hAnsi="Times New Roman" w:cs="Times New Roman"/>
          <w:sz w:val="28"/>
        </w:rPr>
        <w:t>07</w:t>
      </w:r>
      <w:r w:rsidRPr="005B091C">
        <w:rPr>
          <w:rFonts w:ascii="Times New Roman" w:hAnsi="Times New Roman" w:cs="Times New Roman"/>
          <w:sz w:val="28"/>
        </w:rPr>
        <w:t>.202</w:t>
      </w:r>
      <w:r w:rsidR="007A126E">
        <w:rPr>
          <w:rFonts w:ascii="Times New Roman" w:hAnsi="Times New Roman" w:cs="Times New Roman"/>
          <w:sz w:val="28"/>
        </w:rPr>
        <w:t>5</w:t>
      </w:r>
      <w:r w:rsidRPr="005B091C">
        <w:rPr>
          <w:rFonts w:ascii="Times New Roman" w:hAnsi="Times New Roman" w:cs="Times New Roman"/>
          <w:sz w:val="28"/>
        </w:rPr>
        <w:t xml:space="preserve"> г.   №  </w:t>
      </w:r>
      <w:r w:rsidR="007A126E">
        <w:rPr>
          <w:rFonts w:ascii="Times New Roman" w:hAnsi="Times New Roman" w:cs="Times New Roman"/>
          <w:sz w:val="28"/>
        </w:rPr>
        <w:t>47</w:t>
      </w:r>
      <w:r w:rsidRPr="005B091C">
        <w:rPr>
          <w:rFonts w:ascii="Times New Roman" w:hAnsi="Times New Roman" w:cs="Times New Roman"/>
          <w:sz w:val="28"/>
        </w:rPr>
        <w:t xml:space="preserve">        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>п.Первомайский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tabs>
          <w:tab w:val="left" w:pos="4820"/>
        </w:tabs>
        <w:spacing w:after="0"/>
        <w:ind w:right="3685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О принятии в собственность муниципального образования «Гущинское сельское поселение Почепского муниципального района Брянской области» недвижимого имущества и включении его в состав муниципальной казны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  <w:t>Руководствуясь Федеральным законом от 06.10.2003 года № 131-ФЗ «Об общих принципах организации местного самоуправления Российской Федерации», Положением о порядке управления и распоряжения собственностью муниципального образования «Гущинское сельское поселение» утвержденного решение Гущинского сельского Совета народных депутатов от 18.05.2009г. №12,  Постановлением об учете муниципальной собственности и организации реестра муниципального имущества муниципального образования «Гущинское сельское поселение» от 27.12.2012г. №28, на основании выписок из ЕГРН, администрация Гущинского сельского поселения Почепского  района Брянской области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ПОСТАНОВЛЯЕТ: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</w:t>
      </w:r>
      <w:r w:rsidRPr="005B091C">
        <w:rPr>
          <w:rFonts w:ascii="Times New Roman" w:hAnsi="Times New Roman" w:cs="Times New Roman"/>
          <w:sz w:val="28"/>
        </w:rPr>
        <w:t>1. Принять в собственность и внести реестр муниципального имущества муниципального образования «Гущинское сельское поселение Почепского муниципального района Брянской области» недвижимое имущество, указанное в приложении к настоящему постановлению.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ab/>
        <w:t>2. Включить в состав имущества казны муниципального образования «Гущинское сельское поселение Почепского муниципального района Брянской области» недвижимое имущество, указанное в приложен</w:t>
      </w:r>
      <w:r>
        <w:rPr>
          <w:rFonts w:ascii="Times New Roman" w:hAnsi="Times New Roman" w:cs="Times New Roman"/>
          <w:sz w:val="28"/>
        </w:rPr>
        <w:t>ии  к настоящему постановлению.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        3. Контроль за  исполнением настоящего постановления оставляю за собой.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Глава Гущинской </w:t>
      </w:r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  <w:r w:rsidRPr="005B091C">
        <w:rPr>
          <w:rFonts w:ascii="Times New Roman" w:hAnsi="Times New Roman" w:cs="Times New Roman"/>
          <w:sz w:val="28"/>
        </w:rPr>
        <w:t xml:space="preserve">сельской администрации                      </w:t>
      </w:r>
      <w:r w:rsidRPr="005B091C">
        <w:rPr>
          <w:rFonts w:ascii="Times New Roman" w:hAnsi="Times New Roman" w:cs="Times New Roman"/>
          <w:sz w:val="28"/>
        </w:rPr>
        <w:tab/>
        <w:t xml:space="preserve">                     </w:t>
      </w:r>
      <w:proofErr w:type="spellStart"/>
      <w:r w:rsidRPr="005B091C">
        <w:rPr>
          <w:rFonts w:ascii="Times New Roman" w:hAnsi="Times New Roman" w:cs="Times New Roman"/>
          <w:sz w:val="28"/>
        </w:rPr>
        <w:t>С.М.Лемешева</w:t>
      </w:r>
      <w:proofErr w:type="spellEnd"/>
    </w:p>
    <w:p w:rsidR="005B091C" w:rsidRPr="005B091C" w:rsidRDefault="005B091C" w:rsidP="005B091C">
      <w:pPr>
        <w:spacing w:after="0"/>
        <w:rPr>
          <w:rFonts w:ascii="Times New Roman" w:hAnsi="Times New Roman" w:cs="Times New Roman"/>
          <w:sz w:val="28"/>
        </w:rPr>
      </w:pP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09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5B09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5B091C" w:rsidRDefault="005B091C" w:rsidP="005B091C">
      <w:pPr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к постановлению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Гущинской</w:t>
      </w:r>
    </w:p>
    <w:p w:rsidR="005B091C" w:rsidRPr="005B091C" w:rsidRDefault="005B091C" w:rsidP="005B091C">
      <w:pPr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сельской</w:t>
      </w: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</w:t>
      </w:r>
    </w:p>
    <w:p w:rsidR="005B091C" w:rsidRPr="005B091C" w:rsidRDefault="005B091C" w:rsidP="005B091C">
      <w:pPr>
        <w:tabs>
          <w:tab w:val="left" w:pos="5520"/>
          <w:tab w:val="right" w:pos="9355"/>
        </w:tabs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Почепского района</w:t>
      </w:r>
    </w:p>
    <w:p w:rsidR="005B091C" w:rsidRPr="005B091C" w:rsidRDefault="005B091C" w:rsidP="005B091C">
      <w:pPr>
        <w:spacing w:after="0" w:line="240" w:lineRule="auto"/>
        <w:ind w:right="-185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7A12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7A12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7A12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№ </w:t>
      </w:r>
      <w:r w:rsidR="007A12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47</w:t>
      </w: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</w:t>
      </w:r>
    </w:p>
    <w:p w:rsidR="005B091C" w:rsidRPr="005B091C" w:rsidRDefault="005B091C" w:rsidP="005B091C">
      <w:pPr>
        <w:tabs>
          <w:tab w:val="center" w:pos="4770"/>
          <w:tab w:val="right" w:pos="9540"/>
        </w:tabs>
        <w:spacing w:after="0" w:line="240" w:lineRule="auto"/>
        <w:ind w:right="-18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                                     </w:t>
      </w: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Е Р Е Ч Е Н Ь</w:t>
      </w: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0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недвижимого имущества, принимаемого в собственность муниципального образования «Гущинское сельское поселение Почепского муницип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ального района Брянской области</w:t>
      </w:r>
      <w:r w:rsidRPr="005B0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и включаемого в состав муниципальной казны</w:t>
      </w: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1844"/>
        <w:gridCol w:w="2136"/>
        <w:gridCol w:w="3302"/>
        <w:gridCol w:w="2472"/>
      </w:tblGrid>
      <w:tr w:rsidR="005B091C" w:rsidRPr="005B091C" w:rsidTr="00591C8E">
        <w:tc>
          <w:tcPr>
            <w:tcW w:w="560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844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имущества</w:t>
            </w:r>
          </w:p>
        </w:tc>
        <w:tc>
          <w:tcPr>
            <w:tcW w:w="2136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Адрес </w:t>
            </w:r>
          </w:p>
          <w:p w:rsidR="005B091C" w:rsidRPr="005B091C" w:rsidRDefault="005B091C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имущества</w:t>
            </w:r>
          </w:p>
        </w:tc>
        <w:tc>
          <w:tcPr>
            <w:tcW w:w="3302" w:type="dxa"/>
            <w:shd w:val="clear" w:color="auto" w:fill="auto"/>
          </w:tcPr>
          <w:p w:rsidR="005B091C" w:rsidRPr="005B091C" w:rsidRDefault="005B091C" w:rsidP="005B091C">
            <w:pPr>
              <w:spacing w:after="0" w:line="240" w:lineRule="auto"/>
              <w:ind w:right="-1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Индивидуализирующие характеристики имущества</w:t>
            </w:r>
          </w:p>
        </w:tc>
        <w:tc>
          <w:tcPr>
            <w:tcW w:w="2472" w:type="dxa"/>
          </w:tcPr>
          <w:p w:rsidR="005B091C" w:rsidRPr="005B091C" w:rsidRDefault="005B091C" w:rsidP="005B091C">
            <w:pPr>
              <w:spacing w:after="0" w:line="240" w:lineRule="auto"/>
              <w:ind w:right="-1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номер возникновения права</w:t>
            </w:r>
          </w:p>
        </w:tc>
      </w:tr>
      <w:tr w:rsidR="005B091C" w:rsidRPr="00FB444D" w:rsidTr="00591C8E">
        <w:tc>
          <w:tcPr>
            <w:tcW w:w="560" w:type="dxa"/>
            <w:shd w:val="clear" w:color="auto" w:fill="auto"/>
          </w:tcPr>
          <w:p w:rsidR="005B091C" w:rsidRPr="005B091C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5B09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844" w:type="dxa"/>
            <w:shd w:val="clear" w:color="auto" w:fill="auto"/>
          </w:tcPr>
          <w:p w:rsidR="005B091C" w:rsidRPr="00FB444D" w:rsidRDefault="00A77C56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77C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Земельный участок</w:t>
            </w:r>
          </w:p>
        </w:tc>
        <w:tc>
          <w:tcPr>
            <w:tcW w:w="2136" w:type="dxa"/>
            <w:shd w:val="clear" w:color="auto" w:fill="auto"/>
          </w:tcPr>
          <w:p w:rsidR="005B091C" w:rsidRPr="00FB444D" w:rsidRDefault="005B091C" w:rsidP="005B09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Российская Федерация, Брянская область, муниципальный район Почепский, сельское поселение</w:t>
            </w:r>
          </w:p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Гущинское</w:t>
            </w:r>
          </w:p>
        </w:tc>
        <w:tc>
          <w:tcPr>
            <w:tcW w:w="3302" w:type="dxa"/>
            <w:shd w:val="clear" w:color="auto" w:fill="auto"/>
          </w:tcPr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вид объекта недвижимости – </w:t>
            </w:r>
            <w:r w:rsidR="00A77C56" w:rsidRPr="00A77C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Земельный участок</w:t>
            </w: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кадастровый номер  </w:t>
            </w:r>
            <w:r w:rsidR="00A77C56">
              <w:rPr>
                <w:rFonts w:ascii="TimesNewRomanPSMT" w:eastAsia="TimesNewRomanPSMT" w:cs="TimesNewRomanPSMT"/>
                <w:sz w:val="20"/>
                <w:szCs w:val="20"/>
              </w:rPr>
              <w:t>32:20:0340102:542</w:t>
            </w: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:rsidR="005B091C" w:rsidRPr="00FB444D" w:rsidRDefault="00A77C56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вид разрешенного использования - </w:t>
            </w:r>
            <w:r w:rsidRPr="00A77C5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ритуальная деятельность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</w:p>
          <w:p w:rsidR="005B091C" w:rsidRPr="00FB444D" w:rsidRDefault="00A77C56" w:rsidP="005B09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площадь</w:t>
            </w:r>
            <w:r w:rsidR="005B091C"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– </w:t>
            </w:r>
            <w:r w:rsidR="007A126E">
              <w:rPr>
                <w:rFonts w:ascii="TimesNewRomanPSMT" w:eastAsia="TimesNewRomanPSMT" w:cs="TimesNewRomanPSMT"/>
                <w:sz w:val="20"/>
                <w:szCs w:val="20"/>
              </w:rPr>
              <w:t>7625</w:t>
            </w:r>
            <w:r w:rsidR="007A126E">
              <w:rPr>
                <w:rFonts w:ascii="TimesNewRomanPSMT" w:eastAsia="TimesNewRomanPSMT" w:cs="TimesNewRomanPSMT"/>
                <w:sz w:val="20"/>
                <w:szCs w:val="20"/>
              </w:rPr>
              <w:t>кв</w:t>
            </w:r>
            <w:r w:rsidR="007A126E">
              <w:rPr>
                <w:rFonts w:ascii="TimesNewRomanPSMT" w:eastAsia="TimesNewRomanPSMT" w:cs="TimesNewRomanPSMT"/>
                <w:sz w:val="20"/>
                <w:szCs w:val="20"/>
              </w:rPr>
              <w:t>.</w:t>
            </w:r>
            <w:r w:rsidR="007A126E">
              <w:rPr>
                <w:rFonts w:ascii="TimesNewRomanPSMT" w:eastAsia="TimesNewRomanPSMT" w:cs="TimesNewRomanPSMT"/>
                <w:sz w:val="20"/>
                <w:szCs w:val="20"/>
              </w:rPr>
              <w:t>м</w:t>
            </w:r>
            <w:r w:rsidR="007A126E">
              <w:rPr>
                <w:rFonts w:ascii="TimesNewRomanPSMT" w:eastAsia="TimesNewRomanPSMT" w:cs="TimesNewRomanPSMT"/>
                <w:sz w:val="20"/>
                <w:szCs w:val="20"/>
              </w:rPr>
              <w:t>.</w:t>
            </w:r>
            <w:r w:rsidR="005B091C"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:rsidR="005B091C" w:rsidRPr="00FB444D" w:rsidRDefault="005B091C" w:rsidP="005B091C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72" w:type="dxa"/>
          </w:tcPr>
          <w:p w:rsidR="007A126E" w:rsidRPr="007A126E" w:rsidRDefault="005B091C" w:rsidP="007A126E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B444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№ </w:t>
            </w:r>
            <w:r w:rsidR="007A126E" w:rsidRPr="007A126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32:20:0340102:542-32/082/2025-1</w:t>
            </w:r>
          </w:p>
          <w:p w:rsidR="005B091C" w:rsidRPr="00FB444D" w:rsidRDefault="007A126E" w:rsidP="007A126E">
            <w:pPr>
              <w:widowControl w:val="0"/>
              <w:tabs>
                <w:tab w:val="left" w:pos="16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от </w:t>
            </w:r>
            <w:r w:rsidRPr="007A126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27.06.2025</w:t>
            </w:r>
          </w:p>
        </w:tc>
      </w:tr>
    </w:tbl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091C" w:rsidRPr="005B091C" w:rsidRDefault="005B091C" w:rsidP="005B091C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091C" w:rsidRPr="005B091C" w:rsidRDefault="005B091C" w:rsidP="005B091C">
      <w:pPr>
        <w:rPr>
          <w:sz w:val="28"/>
        </w:rPr>
      </w:pPr>
    </w:p>
    <w:p w:rsidR="00714250" w:rsidRPr="005B091C" w:rsidRDefault="00714250">
      <w:pPr>
        <w:rPr>
          <w:sz w:val="28"/>
        </w:rPr>
      </w:pPr>
    </w:p>
    <w:sectPr w:rsidR="00714250" w:rsidRPr="005B091C" w:rsidSect="005B091C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91C"/>
    <w:rsid w:val="00591C8E"/>
    <w:rsid w:val="005B091C"/>
    <w:rsid w:val="00714250"/>
    <w:rsid w:val="007A126E"/>
    <w:rsid w:val="00A77C56"/>
    <w:rsid w:val="00FB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2</cp:revision>
  <dcterms:created xsi:type="dcterms:W3CDTF">2025-07-23T13:05:00Z</dcterms:created>
  <dcterms:modified xsi:type="dcterms:W3CDTF">2025-07-23T13:05:00Z</dcterms:modified>
</cp:coreProperties>
</file>